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44" w:rsidRPr="007A351C" w:rsidRDefault="00FA5944" w:rsidP="00FA5944">
      <w:pPr>
        <w:jc w:val="both"/>
        <w:rPr>
          <w:rFonts w:ascii="Century Gothic" w:hAnsi="Century Gothic"/>
        </w:rPr>
      </w:pPr>
    </w:p>
    <w:p w:rsidR="00FA5944" w:rsidRPr="007A351C" w:rsidRDefault="00FA5944" w:rsidP="00FA5944">
      <w:pPr>
        <w:spacing w:before="4440"/>
        <w:jc w:val="both"/>
        <w:rPr>
          <w:rFonts w:ascii="Century Gothic" w:hAnsi="Century Gothic"/>
          <w:sz w:val="40"/>
          <w:szCs w:val="40"/>
        </w:rPr>
      </w:pPr>
      <w:r w:rsidRPr="007A351C">
        <w:rPr>
          <w:rFonts w:ascii="Century Gothic" w:hAnsi="Century Gothic"/>
          <w:sz w:val="40"/>
          <w:szCs w:val="40"/>
        </w:rPr>
        <w:t>Capítulo 2: Objetivos</w:t>
      </w:r>
    </w:p>
    <w:p w:rsidR="00FA5944" w:rsidRPr="007A351C" w:rsidRDefault="00FA5944" w:rsidP="00FA5944">
      <w:pPr>
        <w:jc w:val="both"/>
        <w:rPr>
          <w:rFonts w:ascii="Century Gothic" w:hAnsi="Century Gothic"/>
        </w:rPr>
      </w:pPr>
    </w:p>
    <w:p w:rsidR="00FA5944" w:rsidRPr="007A351C" w:rsidRDefault="00FA5944" w:rsidP="00FA5944">
      <w:pPr>
        <w:jc w:val="both"/>
        <w:rPr>
          <w:rFonts w:ascii="Century Gothic" w:hAnsi="Century Gothic"/>
        </w:rPr>
        <w:sectPr w:rsidR="00FA5944" w:rsidRPr="007A351C" w:rsidSect="00617DAD">
          <w:footerReference w:type="default" r:id="rId4"/>
          <w:pgSz w:w="11906" w:h="16838"/>
          <w:pgMar w:top="1417" w:right="1701" w:bottom="1417" w:left="1701" w:header="708" w:footer="708" w:gutter="0"/>
          <w:cols w:space="708"/>
          <w:docGrid w:linePitch="360"/>
        </w:sectPr>
      </w:pPr>
    </w:p>
    <w:p w:rsidR="00FA5944" w:rsidRPr="007A351C" w:rsidRDefault="00FA5944" w:rsidP="00FA5944">
      <w:pPr>
        <w:pStyle w:val="Default"/>
        <w:spacing w:before="240" w:after="240"/>
        <w:jc w:val="both"/>
        <w:rPr>
          <w:rFonts w:ascii="Century Gothic" w:hAnsi="Century Gothic"/>
          <w:color w:val="auto"/>
          <w:sz w:val="22"/>
          <w:szCs w:val="22"/>
        </w:rPr>
      </w:pPr>
    </w:p>
    <w:p w:rsidR="00FA5944" w:rsidRPr="007A351C" w:rsidRDefault="00FA5944" w:rsidP="00FA5944">
      <w:pPr>
        <w:pStyle w:val="Default"/>
        <w:spacing w:before="240" w:after="240"/>
        <w:jc w:val="both"/>
        <w:rPr>
          <w:rFonts w:ascii="Century Gothic" w:hAnsi="Century Gothic"/>
          <w:color w:val="auto"/>
          <w:sz w:val="22"/>
          <w:szCs w:val="22"/>
        </w:rPr>
      </w:pPr>
    </w:p>
    <w:p w:rsidR="00FA5944" w:rsidRPr="007A351C" w:rsidRDefault="00FA5944" w:rsidP="00FA5944">
      <w:pPr>
        <w:pStyle w:val="Default"/>
        <w:spacing w:before="240" w:after="240"/>
        <w:jc w:val="both"/>
        <w:rPr>
          <w:rFonts w:ascii="Century Gothic" w:hAnsi="Century Gothic"/>
          <w:color w:val="auto"/>
          <w:sz w:val="22"/>
          <w:szCs w:val="22"/>
        </w:rPr>
      </w:pPr>
    </w:p>
    <w:p w:rsidR="00FA5944" w:rsidRPr="007A351C" w:rsidRDefault="00FA5944" w:rsidP="00FA5944">
      <w:pPr>
        <w:pStyle w:val="Default"/>
        <w:spacing w:before="240" w:after="240"/>
        <w:jc w:val="both"/>
        <w:rPr>
          <w:rFonts w:ascii="Century Gothic" w:hAnsi="Century Gothic"/>
          <w:color w:val="auto"/>
          <w:sz w:val="22"/>
          <w:szCs w:val="22"/>
        </w:rPr>
      </w:pPr>
    </w:p>
    <w:p w:rsidR="00FA5944" w:rsidRPr="007A351C" w:rsidRDefault="00FA5944" w:rsidP="00FA5944">
      <w:pPr>
        <w:pStyle w:val="Default"/>
        <w:spacing w:before="240" w:after="240" w:line="276" w:lineRule="auto"/>
        <w:jc w:val="both"/>
        <w:rPr>
          <w:rFonts w:ascii="Century Gothic" w:hAnsi="Century Gothic"/>
          <w:color w:val="auto"/>
          <w:sz w:val="22"/>
          <w:szCs w:val="22"/>
        </w:rPr>
      </w:pPr>
      <w:r w:rsidRPr="007A351C">
        <w:rPr>
          <w:rFonts w:ascii="Century Gothic" w:hAnsi="Century Gothic"/>
          <w:color w:val="auto"/>
          <w:sz w:val="22"/>
          <w:szCs w:val="22"/>
        </w:rPr>
        <w:tab/>
        <w:t>Basándonos en las ideas expuestas en el capítulo anterior, el objeto del presente proyecto fin de carrera es realizar el estudio de varios casos de organizaciones innovadoras de éxito.</w:t>
      </w:r>
    </w:p>
    <w:p w:rsidR="00FA5944" w:rsidRPr="007A351C" w:rsidRDefault="00FA5944" w:rsidP="00FA5944">
      <w:pPr>
        <w:pStyle w:val="Default"/>
        <w:spacing w:before="240" w:after="240" w:line="276" w:lineRule="auto"/>
        <w:jc w:val="both"/>
        <w:rPr>
          <w:rFonts w:ascii="Century Gothic" w:hAnsi="Century Gothic"/>
          <w:color w:val="auto"/>
          <w:sz w:val="22"/>
          <w:szCs w:val="22"/>
        </w:rPr>
      </w:pPr>
      <w:r w:rsidRPr="007A351C">
        <w:rPr>
          <w:rFonts w:ascii="Century Gothic" w:hAnsi="Century Gothic"/>
          <w:color w:val="auto"/>
          <w:sz w:val="22"/>
          <w:szCs w:val="22"/>
        </w:rPr>
        <w:tab/>
        <w:t xml:space="preserve">El esquema que seguiremos para el estudio será comenzando por estudiar algunas de las innovaciones más significativas que han desarrollado las organizaciones objetos de estudio, realizaremos las gráficas correspondientes al flujo efectivo de dinero en los proyectos ( UNE 66920-1:2000). </w:t>
      </w:r>
    </w:p>
    <w:p w:rsidR="00FA5944" w:rsidRPr="007A351C" w:rsidRDefault="00FA5944" w:rsidP="00FA5944">
      <w:pPr>
        <w:pStyle w:val="Default"/>
        <w:spacing w:before="240" w:after="240" w:line="276" w:lineRule="auto"/>
        <w:jc w:val="both"/>
        <w:rPr>
          <w:rFonts w:ascii="Century Gothic" w:hAnsi="Century Gothic"/>
          <w:color w:val="auto"/>
          <w:sz w:val="22"/>
          <w:szCs w:val="22"/>
        </w:rPr>
      </w:pPr>
      <w:r w:rsidRPr="007A351C">
        <w:rPr>
          <w:rFonts w:ascii="Century Gothic" w:hAnsi="Century Gothic"/>
          <w:color w:val="auto"/>
          <w:sz w:val="22"/>
          <w:szCs w:val="22"/>
        </w:rPr>
        <w:tab/>
        <w:t xml:space="preserve">Una vez realizadas y estudiadas estas gráficas identificaremos para cada innovación los riesgos asociados a la misma. Riesgos técnicos y de aceptación del mercado, los cuales conforman el riesgo de realización de la innovación. </w:t>
      </w:r>
    </w:p>
    <w:p w:rsidR="00FA5944" w:rsidRPr="007A351C" w:rsidRDefault="00FA5944" w:rsidP="00FA5944">
      <w:pPr>
        <w:pStyle w:val="Default"/>
        <w:spacing w:before="240" w:after="240" w:line="276" w:lineRule="auto"/>
        <w:jc w:val="both"/>
        <w:rPr>
          <w:rFonts w:ascii="Century Gothic" w:hAnsi="Century Gothic"/>
          <w:color w:val="auto"/>
          <w:sz w:val="22"/>
          <w:szCs w:val="22"/>
        </w:rPr>
      </w:pPr>
      <w:r w:rsidRPr="007A351C">
        <w:rPr>
          <w:rFonts w:ascii="Century Gothic" w:hAnsi="Century Gothic"/>
          <w:color w:val="auto"/>
          <w:sz w:val="22"/>
          <w:szCs w:val="22"/>
        </w:rPr>
        <w:tab/>
        <w:t>Veremos en este proyecto para cada caso estudiado como para el desarrollo de una innovación es un factor imprescindible la gestión del conocimiento. La cuál estudiaremos viendo la transformación de conocimientos tácitos en explícitos y viceversa. Esta evolución de conocimientos en las organizaciones estudiadas son las que han conseguido posicionarlas en el mercado debido al valor que consiguen añadir a sus productos o servicios.</w:t>
      </w:r>
    </w:p>
    <w:p w:rsidR="00FA5944" w:rsidRPr="007A351C" w:rsidRDefault="00FA5944" w:rsidP="00FA5944">
      <w:pPr>
        <w:pStyle w:val="Default"/>
        <w:spacing w:before="240" w:after="240" w:line="276" w:lineRule="auto"/>
        <w:jc w:val="both"/>
        <w:rPr>
          <w:rFonts w:ascii="Century Gothic" w:hAnsi="Century Gothic"/>
          <w:color w:val="auto"/>
          <w:sz w:val="22"/>
          <w:szCs w:val="22"/>
        </w:rPr>
      </w:pPr>
      <w:r w:rsidRPr="007A351C">
        <w:rPr>
          <w:rFonts w:ascii="Century Gothic" w:hAnsi="Century Gothic"/>
          <w:color w:val="auto"/>
          <w:sz w:val="22"/>
          <w:szCs w:val="22"/>
        </w:rPr>
        <w:tab/>
        <w:t xml:space="preserve">El objetivo final del proyecto es identificar el valor añadido que las innovaciones aportan en cada uno de los casos. </w:t>
      </w:r>
    </w:p>
    <w:p w:rsidR="00617DAD" w:rsidRDefault="00FA5944" w:rsidP="00FA5944">
      <w:pPr>
        <w:pStyle w:val="Default"/>
        <w:spacing w:before="240" w:after="240" w:line="276" w:lineRule="auto"/>
        <w:jc w:val="both"/>
      </w:pPr>
      <w:r w:rsidRPr="007A351C">
        <w:rPr>
          <w:rFonts w:ascii="Century Gothic" w:hAnsi="Century Gothic"/>
          <w:color w:val="auto"/>
          <w:sz w:val="22"/>
          <w:szCs w:val="22"/>
        </w:rPr>
        <w:tab/>
        <w:t xml:space="preserve"> </w:t>
      </w:r>
    </w:p>
    <w:sectPr w:rsidR="00617DAD" w:rsidSect="00617DAD">
      <w:footerReference w:type="default" r:id="rI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455"/>
      <w:docPartObj>
        <w:docPartGallery w:val="Page Numbers (Bottom of Page)"/>
        <w:docPartUnique/>
      </w:docPartObj>
    </w:sdtPr>
    <w:sdtEndPr/>
    <w:sdtContent>
      <w:p w:rsidR="00AF34AA" w:rsidRDefault="00FA5944" w:rsidP="0063335C">
        <w:pPr>
          <w:pStyle w:val="Piedepgina"/>
          <w:jc w:val="right"/>
        </w:pPr>
      </w:p>
    </w:sdtContent>
  </w:sdt>
  <w:p w:rsidR="00AF34AA" w:rsidRDefault="00FA594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456"/>
      <w:docPartObj>
        <w:docPartGallery w:val="Page Numbers (Bottom of Page)"/>
        <w:docPartUnique/>
      </w:docPartObj>
    </w:sdtPr>
    <w:sdtEndPr/>
    <w:sdtContent>
      <w:p w:rsidR="00AF34AA" w:rsidRDefault="00FA5944">
        <w:pPr>
          <w:pStyle w:val="Piedepgina"/>
          <w:jc w:val="right"/>
        </w:pPr>
        <w:r>
          <w:fldChar w:fldCharType="begin"/>
        </w:r>
        <w:r>
          <w:instrText xml:space="preserve"> PAGE   \* ME</w:instrText>
        </w:r>
        <w:r>
          <w:instrText xml:space="preserve">RGEFORMAT </w:instrText>
        </w:r>
        <w:r>
          <w:fldChar w:fldCharType="separate"/>
        </w:r>
        <w:r>
          <w:rPr>
            <w:noProof/>
          </w:rPr>
          <w:t>2</w:t>
        </w:r>
        <w:r>
          <w:fldChar w:fldCharType="end"/>
        </w:r>
      </w:p>
    </w:sdtContent>
  </w:sdt>
  <w:p w:rsidR="00AF34AA" w:rsidRDefault="00FA5944">
    <w:pPr>
      <w:pStyle w:val="Piedep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A5944"/>
    <w:rsid w:val="00463937"/>
    <w:rsid w:val="00524FB3"/>
    <w:rsid w:val="00617DAD"/>
    <w:rsid w:val="00762475"/>
    <w:rsid w:val="009B35F5"/>
    <w:rsid w:val="00A12980"/>
    <w:rsid w:val="00BB3D87"/>
    <w:rsid w:val="00C37727"/>
    <w:rsid w:val="00E152DA"/>
    <w:rsid w:val="00FA5944"/>
  </w:rsids>
  <m:mathPr>
    <m:mathFont m:val="Cambria Math"/>
    <m:brkBin m:val="before"/>
    <m:brkBinSub m:val="--"/>
    <m:smallFrac m:val="off"/>
    <m:dispDef/>
    <m:lMargin m:val="0"/>
    <m:rMargin m:val="0"/>
    <m:defJc m:val="centerGroup"/>
    <m:wrapIndent m:val="1440"/>
    <m:intLim m:val="subSup"/>
    <m:naryLim m:val="undOvr"/>
  </m:mathPr>
  <w:themeFontLang w:val="es-E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A5944"/>
    <w:pPr>
      <w:autoSpaceDE w:val="0"/>
      <w:autoSpaceDN w:val="0"/>
      <w:adjustRightInd w:val="0"/>
      <w:spacing w:after="0" w:line="240" w:lineRule="auto"/>
    </w:pPr>
    <w:rPr>
      <w:rFonts w:ascii="Verdana" w:hAnsi="Verdana" w:cs="Verdana"/>
      <w:color w:val="000000"/>
      <w:sz w:val="24"/>
      <w:szCs w:val="24"/>
    </w:rPr>
  </w:style>
  <w:style w:type="paragraph" w:styleId="Piedepgina">
    <w:name w:val="footer"/>
    <w:basedOn w:val="Normal"/>
    <w:link w:val="PiedepginaCar"/>
    <w:uiPriority w:val="99"/>
    <w:unhideWhenUsed/>
    <w:rsid w:val="00FA59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5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1093</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Ramon</dc:creator>
  <cp:lastModifiedBy>Juan Ramon</cp:lastModifiedBy>
  <cp:revision>1</cp:revision>
  <dcterms:created xsi:type="dcterms:W3CDTF">2012-08-31T14:41:00Z</dcterms:created>
  <dcterms:modified xsi:type="dcterms:W3CDTF">2012-08-31T14:42:00Z</dcterms:modified>
</cp:coreProperties>
</file>